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Spring 2016 GA Assignments for Chalk Talks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Contact: </w:t>
      </w:r>
      <w:r w:rsidDel="00000000" w:rsidR="00000000" w:rsidRPr="00000000">
        <w:rPr>
          <w:b w:val="1"/>
          <w:highlight w:val="yellow"/>
          <w:rtl w:val="0"/>
        </w:rPr>
        <w:t xml:space="preserve">videoga@emu.edu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highlight w:val="yellow"/>
          <w:rtl w:val="0"/>
        </w:rPr>
        <w:t xml:space="preserve">Milan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2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tblGridChange w:id="0">
          <w:tblGrid>
            <w:gridCol w:w="26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Robert Propst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Eyan Roth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Hannah Chappell-Dick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Tareq Yousef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Chanel Sampson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highlight w:val="yellow"/>
          <w:rtl w:val="0"/>
        </w:rPr>
        <w:t xml:space="preserve">Jared</w:t>
      </w:r>
    </w:p>
    <w:tbl>
      <w:tblPr>
        <w:tblStyle w:val="Table2"/>
        <w:bidi w:val="0"/>
        <w:tblW w:w="2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tblGridChange w:id="0">
          <w:tblGrid>
            <w:gridCol w:w="26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Hannah Bell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Viktor Kaltenstein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Derek Harnish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Morgan Hill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Rachel Thomas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Becky Barrett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Kyle Salladay</w:t>
            </w:r>
          </w:p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Kat Lehman</w:t>
            </w:r>
          </w:p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david pence</w:t>
            </w:r>
          </w:p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Kaylee Ferguson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highlight w:val="yellow"/>
          <w:rtl w:val="0"/>
        </w:rPr>
        <w:t xml:space="preserve">Sanjay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2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tblGridChange w:id="0">
          <w:tblGrid>
            <w:gridCol w:w="2655"/>
          </w:tblGrid>
        </w:tblGridChange>
      </w:tblGrid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Andre Kalend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Hannah Weaver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Erica Hevener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Alexander Hetrick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Chris Steiner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Nikita Patel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line="240" w:lineRule="auto"/>
              <w:ind w:left="100" w:firstLine="0"/>
              <w:contextualSpacing w:val="0"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Courtney Pullen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